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4913" w:rsidRPr="008B1906" w:rsidRDefault="00614913" w:rsidP="0061491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B1906">
        <w:rPr>
          <w:rFonts w:ascii="Times New Roman" w:hAnsi="Times New Roman" w:cs="Times New Roman"/>
          <w:b/>
          <w:sz w:val="28"/>
          <w:szCs w:val="28"/>
        </w:rPr>
        <w:t>ВСЕРОССИЙСКАЯ ОЛИМПИАДА ШКОЛЬНИКОВ ПО РУССКОМУ ЯЗЫКУ</w:t>
      </w:r>
    </w:p>
    <w:p w:rsidR="00614913" w:rsidRPr="008B1906" w:rsidRDefault="00614913" w:rsidP="0061491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B1906">
        <w:rPr>
          <w:rFonts w:ascii="Times New Roman" w:hAnsi="Times New Roman" w:cs="Times New Roman"/>
          <w:b/>
          <w:sz w:val="28"/>
          <w:szCs w:val="28"/>
        </w:rPr>
        <w:t>2018/2019 УЧЕБНЫЙ ГОД</w:t>
      </w:r>
    </w:p>
    <w:p w:rsidR="00614913" w:rsidRPr="008B1906" w:rsidRDefault="00614913" w:rsidP="0061491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14913" w:rsidRPr="008B1906" w:rsidRDefault="00614913" w:rsidP="0061491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B1906">
        <w:rPr>
          <w:rFonts w:ascii="Times New Roman" w:hAnsi="Times New Roman" w:cs="Times New Roman"/>
          <w:b/>
          <w:sz w:val="28"/>
          <w:szCs w:val="28"/>
        </w:rPr>
        <w:t>Школьный этап</w:t>
      </w:r>
    </w:p>
    <w:p w:rsidR="00614913" w:rsidRPr="008B1906" w:rsidRDefault="00614913" w:rsidP="0061491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B1906">
        <w:rPr>
          <w:rFonts w:ascii="Times New Roman" w:hAnsi="Times New Roman" w:cs="Times New Roman"/>
          <w:b/>
          <w:sz w:val="28"/>
          <w:szCs w:val="28"/>
        </w:rPr>
        <w:t>10 класс</w:t>
      </w:r>
    </w:p>
    <w:p w:rsidR="00614913" w:rsidRPr="008B1906" w:rsidRDefault="00614913" w:rsidP="0061491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B1906">
        <w:rPr>
          <w:rFonts w:ascii="Times New Roman" w:hAnsi="Times New Roman" w:cs="Times New Roman"/>
          <w:b/>
          <w:sz w:val="28"/>
          <w:szCs w:val="28"/>
        </w:rPr>
        <w:t xml:space="preserve">Максимально возможный балл – </w:t>
      </w:r>
      <w:r w:rsidR="00DD7C05">
        <w:rPr>
          <w:rFonts w:ascii="Times New Roman" w:hAnsi="Times New Roman" w:cs="Times New Roman"/>
          <w:b/>
          <w:sz w:val="28"/>
          <w:szCs w:val="28"/>
        </w:rPr>
        <w:t>57</w:t>
      </w:r>
    </w:p>
    <w:p w:rsidR="00614913" w:rsidRPr="008B1906" w:rsidRDefault="00614913" w:rsidP="0061491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B1906">
        <w:rPr>
          <w:rFonts w:ascii="Times New Roman" w:hAnsi="Times New Roman" w:cs="Times New Roman"/>
          <w:b/>
          <w:sz w:val="28"/>
          <w:szCs w:val="28"/>
        </w:rPr>
        <w:t>Время для выполнения заданий – 60 минут</w:t>
      </w:r>
    </w:p>
    <w:p w:rsidR="008B1906" w:rsidRDefault="008B1906" w:rsidP="0061491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14913" w:rsidRPr="008B1906" w:rsidRDefault="00B11044" w:rsidP="0061491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ЗАДАНИЯ</w:t>
      </w:r>
    </w:p>
    <w:p w:rsidR="008B1906" w:rsidRDefault="008B1906">
      <w:pPr>
        <w:rPr>
          <w:rFonts w:ascii="Times New Roman" w:hAnsi="Times New Roman" w:cs="Times New Roman"/>
          <w:sz w:val="28"/>
          <w:szCs w:val="28"/>
          <w:highlight w:val="yellow"/>
        </w:rPr>
      </w:pPr>
    </w:p>
    <w:tbl>
      <w:tblPr>
        <w:tblStyle w:val="a4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2093"/>
        <w:gridCol w:w="850"/>
        <w:gridCol w:w="851"/>
        <w:gridCol w:w="850"/>
        <w:gridCol w:w="851"/>
        <w:gridCol w:w="850"/>
        <w:gridCol w:w="780"/>
        <w:gridCol w:w="1984"/>
      </w:tblGrid>
      <w:tr w:rsidR="008B1906" w:rsidRPr="00D663FE" w:rsidTr="00E15E57">
        <w:trPr>
          <w:jc w:val="center"/>
        </w:trPr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1906" w:rsidRPr="00D663FE" w:rsidRDefault="008B1906" w:rsidP="00E15E57">
            <w:pPr>
              <w:pStyle w:val="a3"/>
              <w:tabs>
                <w:tab w:val="left" w:pos="284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663FE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1906" w:rsidRPr="00D663FE" w:rsidRDefault="008B1906" w:rsidP="00E15E57">
            <w:pPr>
              <w:pStyle w:val="a3"/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663F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1906" w:rsidRPr="00D663FE" w:rsidRDefault="008B1906" w:rsidP="00E15E57">
            <w:pPr>
              <w:pStyle w:val="a3"/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663FE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1906" w:rsidRPr="00D663FE" w:rsidRDefault="008B1906" w:rsidP="00E15E57">
            <w:pPr>
              <w:pStyle w:val="a3"/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663FE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1906" w:rsidRPr="00D663FE" w:rsidRDefault="008B1906" w:rsidP="00E15E57">
            <w:pPr>
              <w:pStyle w:val="a3"/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663FE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1906" w:rsidRPr="00D663FE" w:rsidRDefault="008B1906" w:rsidP="00E15E57">
            <w:pPr>
              <w:pStyle w:val="a3"/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663FE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7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1906" w:rsidRPr="00D663FE" w:rsidRDefault="008B1906" w:rsidP="00E15E57">
            <w:pPr>
              <w:pStyle w:val="a3"/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663FE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1906" w:rsidRPr="00D663FE" w:rsidRDefault="008B1906" w:rsidP="00E15E57">
            <w:pPr>
              <w:pStyle w:val="a3"/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663FE"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</w:tr>
      <w:tr w:rsidR="008B1906" w:rsidRPr="00D663FE" w:rsidTr="00E15E57">
        <w:trPr>
          <w:jc w:val="center"/>
        </w:trPr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1906" w:rsidRPr="00D663FE" w:rsidRDefault="008B1906" w:rsidP="00E15E57">
            <w:pPr>
              <w:pStyle w:val="a3"/>
              <w:tabs>
                <w:tab w:val="left" w:pos="284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663FE">
              <w:rPr>
                <w:rFonts w:ascii="Times New Roman" w:hAnsi="Times New Roman" w:cs="Times New Roman"/>
                <w:b/>
                <w:sz w:val="28"/>
                <w:szCs w:val="28"/>
              </w:rPr>
              <w:t>Макс. балл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1906" w:rsidRPr="00D663FE" w:rsidRDefault="008B1906" w:rsidP="00E15E57">
            <w:pPr>
              <w:pStyle w:val="a3"/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1906" w:rsidRPr="00D663FE" w:rsidRDefault="008B1906" w:rsidP="00E15E57">
            <w:pPr>
              <w:pStyle w:val="a3"/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1906" w:rsidRPr="00D663FE" w:rsidRDefault="008B1906" w:rsidP="00E15E57">
            <w:pPr>
              <w:pStyle w:val="a3"/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1906" w:rsidRPr="00D663FE" w:rsidRDefault="008B1906" w:rsidP="00E15E57">
            <w:pPr>
              <w:pStyle w:val="a3"/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1906" w:rsidRPr="00D663FE" w:rsidRDefault="008B1906" w:rsidP="00E15E57">
            <w:pPr>
              <w:pStyle w:val="a3"/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1906" w:rsidRPr="00D663FE" w:rsidRDefault="008B1906" w:rsidP="00E15E57">
            <w:pPr>
              <w:pStyle w:val="a3"/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1906" w:rsidRPr="00D663FE" w:rsidRDefault="00DD7C05" w:rsidP="00E15E57">
            <w:pPr>
              <w:pStyle w:val="a3"/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</w:tr>
      <w:tr w:rsidR="008B1906" w:rsidRPr="00D663FE" w:rsidTr="00E15E57">
        <w:trPr>
          <w:trHeight w:val="70"/>
          <w:jc w:val="center"/>
        </w:trPr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1906" w:rsidRPr="00D663FE" w:rsidRDefault="008B1906" w:rsidP="00E15E57">
            <w:pPr>
              <w:pStyle w:val="a3"/>
              <w:tabs>
                <w:tab w:val="left" w:pos="284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663FE">
              <w:rPr>
                <w:rFonts w:ascii="Times New Roman" w:hAnsi="Times New Roman" w:cs="Times New Roman"/>
                <w:b/>
                <w:sz w:val="28"/>
                <w:szCs w:val="28"/>
              </w:rPr>
              <w:t>Оценка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1906" w:rsidRPr="00D663FE" w:rsidRDefault="008B1906" w:rsidP="00E15E57">
            <w:pPr>
              <w:pStyle w:val="a3"/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1906" w:rsidRPr="00D663FE" w:rsidRDefault="008B1906" w:rsidP="00E15E57">
            <w:pPr>
              <w:pStyle w:val="a3"/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1906" w:rsidRPr="00D663FE" w:rsidRDefault="008B1906" w:rsidP="00E15E57">
            <w:pPr>
              <w:pStyle w:val="a3"/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1906" w:rsidRPr="00D663FE" w:rsidRDefault="008B1906" w:rsidP="00E15E57">
            <w:pPr>
              <w:pStyle w:val="a3"/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1906" w:rsidRPr="00D663FE" w:rsidRDefault="008B1906" w:rsidP="00E15E57">
            <w:pPr>
              <w:pStyle w:val="a3"/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7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1906" w:rsidRPr="00D663FE" w:rsidRDefault="008B1906" w:rsidP="00E15E57">
            <w:pPr>
              <w:pStyle w:val="a3"/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B1906" w:rsidRPr="00D663FE" w:rsidRDefault="008B1906" w:rsidP="00E15E5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B1906" w:rsidRPr="00D663FE" w:rsidTr="00E15E57">
        <w:trPr>
          <w:jc w:val="center"/>
        </w:trPr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1906" w:rsidRPr="00D663FE" w:rsidRDefault="008B1906" w:rsidP="00E15E57">
            <w:pPr>
              <w:pStyle w:val="a3"/>
              <w:tabs>
                <w:tab w:val="left" w:pos="284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663FE">
              <w:rPr>
                <w:rFonts w:ascii="Times New Roman" w:hAnsi="Times New Roman" w:cs="Times New Roman"/>
                <w:b/>
                <w:sz w:val="28"/>
                <w:szCs w:val="28"/>
              </w:rPr>
              <w:t>Примечания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1906" w:rsidRPr="00D663FE" w:rsidRDefault="008B1906" w:rsidP="00E15E57">
            <w:pPr>
              <w:pStyle w:val="a3"/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1906" w:rsidRPr="00D663FE" w:rsidRDefault="008B1906" w:rsidP="00E15E57">
            <w:pPr>
              <w:pStyle w:val="a3"/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1906" w:rsidRPr="00D663FE" w:rsidRDefault="008B1906" w:rsidP="00E15E57">
            <w:pPr>
              <w:pStyle w:val="a3"/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1906" w:rsidRPr="00D663FE" w:rsidRDefault="008B1906" w:rsidP="00E15E57">
            <w:pPr>
              <w:pStyle w:val="a3"/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1906" w:rsidRPr="00D663FE" w:rsidRDefault="008B1906" w:rsidP="00E15E57">
            <w:pPr>
              <w:pStyle w:val="a3"/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7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1906" w:rsidRPr="00D663FE" w:rsidRDefault="008B1906" w:rsidP="00E15E57">
            <w:pPr>
              <w:pStyle w:val="a3"/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B1906" w:rsidRPr="00D663FE" w:rsidRDefault="008B1906" w:rsidP="00E15E5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B1906" w:rsidRPr="00D663FE" w:rsidTr="00E15E57">
        <w:trPr>
          <w:jc w:val="center"/>
        </w:trPr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1906" w:rsidRPr="00D663FE" w:rsidRDefault="008B1906" w:rsidP="00E15E57">
            <w:pPr>
              <w:pStyle w:val="a3"/>
              <w:tabs>
                <w:tab w:val="left" w:pos="284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663FE">
              <w:rPr>
                <w:rFonts w:ascii="Times New Roman" w:hAnsi="Times New Roman" w:cs="Times New Roman"/>
                <w:b/>
                <w:sz w:val="28"/>
                <w:szCs w:val="28"/>
              </w:rPr>
              <w:t>Подпись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1906" w:rsidRPr="00D663FE" w:rsidRDefault="008B1906" w:rsidP="00E15E57">
            <w:pPr>
              <w:pStyle w:val="a3"/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1906" w:rsidRPr="00D663FE" w:rsidRDefault="008B1906" w:rsidP="00E15E57">
            <w:pPr>
              <w:pStyle w:val="a3"/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1906" w:rsidRPr="00D663FE" w:rsidRDefault="008B1906" w:rsidP="00E15E57">
            <w:pPr>
              <w:pStyle w:val="a3"/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1906" w:rsidRPr="00D663FE" w:rsidRDefault="008B1906" w:rsidP="00E15E57">
            <w:pPr>
              <w:pStyle w:val="a3"/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1906" w:rsidRPr="00D663FE" w:rsidRDefault="008B1906" w:rsidP="00E15E57">
            <w:pPr>
              <w:pStyle w:val="a3"/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7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1906" w:rsidRPr="00D663FE" w:rsidRDefault="008B1906" w:rsidP="00E15E57">
            <w:pPr>
              <w:pStyle w:val="a3"/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B1906" w:rsidRPr="00D663FE" w:rsidRDefault="008B1906" w:rsidP="00E15E5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B1906" w:rsidRDefault="008B1906">
      <w:pPr>
        <w:rPr>
          <w:rFonts w:ascii="Times New Roman" w:hAnsi="Times New Roman" w:cs="Times New Roman"/>
          <w:sz w:val="28"/>
          <w:szCs w:val="28"/>
          <w:highlight w:val="yellow"/>
        </w:rPr>
      </w:pPr>
    </w:p>
    <w:p w:rsidR="001F1682" w:rsidRPr="008B1906" w:rsidRDefault="008B1906" w:rsidP="008B1906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B1906">
        <w:rPr>
          <w:rFonts w:ascii="Times New Roman" w:hAnsi="Times New Roman" w:cs="Times New Roman"/>
          <w:b/>
          <w:sz w:val="28"/>
          <w:szCs w:val="28"/>
        </w:rPr>
        <w:t>Задание 1.</w:t>
      </w:r>
    </w:p>
    <w:p w:rsidR="001F1682" w:rsidRPr="008B1906" w:rsidRDefault="001F1682" w:rsidP="008B190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B1906">
        <w:rPr>
          <w:rFonts w:ascii="Times New Roman" w:hAnsi="Times New Roman" w:cs="Times New Roman"/>
          <w:sz w:val="28"/>
          <w:szCs w:val="28"/>
        </w:rPr>
        <w:t>Перед Вами фонетическая пропорция: б/</w:t>
      </w:r>
      <w:proofErr w:type="gramStart"/>
      <w:r w:rsidRPr="008B1906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8B1906">
        <w:rPr>
          <w:rFonts w:ascii="Times New Roman" w:hAnsi="Times New Roman" w:cs="Times New Roman"/>
          <w:sz w:val="28"/>
          <w:szCs w:val="28"/>
        </w:rPr>
        <w:t xml:space="preserve"> = г/к.</w:t>
      </w:r>
    </w:p>
    <w:p w:rsidR="001F1682" w:rsidRPr="008B1906" w:rsidRDefault="001F1682" w:rsidP="008B190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B1906">
        <w:rPr>
          <w:rFonts w:ascii="Times New Roman" w:hAnsi="Times New Roman" w:cs="Times New Roman"/>
          <w:sz w:val="28"/>
          <w:szCs w:val="28"/>
        </w:rPr>
        <w:t>1) Дайте определение фонетической пропорции и объясните, по какому</w:t>
      </w:r>
      <w:r w:rsidR="008B1906">
        <w:rPr>
          <w:rFonts w:ascii="Times New Roman" w:hAnsi="Times New Roman" w:cs="Times New Roman"/>
          <w:sz w:val="28"/>
          <w:szCs w:val="28"/>
        </w:rPr>
        <w:t xml:space="preserve"> </w:t>
      </w:r>
      <w:r w:rsidRPr="008B1906">
        <w:rPr>
          <w:rFonts w:ascii="Times New Roman" w:hAnsi="Times New Roman" w:cs="Times New Roman"/>
          <w:sz w:val="28"/>
          <w:szCs w:val="28"/>
        </w:rPr>
        <w:t>принципу она строится.</w:t>
      </w:r>
    </w:p>
    <w:p w:rsidR="001F1682" w:rsidRPr="008B1906" w:rsidRDefault="001F1682" w:rsidP="008B190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B1906">
        <w:rPr>
          <w:rFonts w:ascii="Times New Roman" w:hAnsi="Times New Roman" w:cs="Times New Roman"/>
          <w:sz w:val="28"/>
          <w:szCs w:val="28"/>
        </w:rPr>
        <w:t>2) Решите следующие пропорции и обоснуйте своё решение.</w:t>
      </w:r>
    </w:p>
    <w:p w:rsidR="001F1682" w:rsidRPr="008B1906" w:rsidRDefault="001F1682" w:rsidP="008B190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B1906">
        <w:rPr>
          <w:rFonts w:ascii="Times New Roman" w:hAnsi="Times New Roman" w:cs="Times New Roman"/>
          <w:sz w:val="28"/>
          <w:szCs w:val="28"/>
        </w:rPr>
        <w:t xml:space="preserve">к/х = </w:t>
      </w:r>
      <w:proofErr w:type="gramStart"/>
      <w:r w:rsidRPr="008B1906">
        <w:rPr>
          <w:rFonts w:ascii="Times New Roman" w:hAnsi="Times New Roman" w:cs="Times New Roman"/>
          <w:sz w:val="28"/>
          <w:szCs w:val="28"/>
        </w:rPr>
        <w:t>т</w:t>
      </w:r>
      <w:proofErr w:type="gramEnd"/>
      <w:r w:rsidRPr="008B1906">
        <w:rPr>
          <w:rFonts w:ascii="Times New Roman" w:hAnsi="Times New Roman" w:cs="Times New Roman"/>
          <w:sz w:val="28"/>
          <w:szCs w:val="28"/>
        </w:rPr>
        <w:t>/?</w:t>
      </w:r>
    </w:p>
    <w:p w:rsidR="001F1682" w:rsidRPr="008B1906" w:rsidRDefault="001F1682" w:rsidP="008B190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B1906">
        <w:rPr>
          <w:rFonts w:ascii="Times New Roman" w:hAnsi="Times New Roman" w:cs="Times New Roman"/>
          <w:sz w:val="28"/>
          <w:szCs w:val="28"/>
        </w:rPr>
        <w:t>д/т = г/?</w:t>
      </w:r>
    </w:p>
    <w:p w:rsidR="001F1682" w:rsidRPr="008B1906" w:rsidRDefault="001F1682" w:rsidP="008B190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B1906">
        <w:rPr>
          <w:rFonts w:ascii="Times New Roman" w:hAnsi="Times New Roman" w:cs="Times New Roman"/>
          <w:sz w:val="28"/>
          <w:szCs w:val="28"/>
        </w:rPr>
        <w:t xml:space="preserve">Из получившихся согласных составьте слово по схеме </w:t>
      </w:r>
      <w:r w:rsidRPr="008B1906">
        <w:rPr>
          <w:rFonts w:ascii="Times New Roman" w:hAnsi="Times New Roman" w:cs="Times New Roman"/>
          <w:b/>
          <w:bCs/>
          <w:i/>
          <w:iCs/>
          <w:sz w:val="28"/>
          <w:szCs w:val="28"/>
        </w:rPr>
        <w:t>12 гласный 12 гласный</w:t>
      </w:r>
      <w:r w:rsidRPr="008B1906">
        <w:rPr>
          <w:rFonts w:ascii="Times New Roman" w:hAnsi="Times New Roman" w:cs="Times New Roman"/>
          <w:sz w:val="28"/>
          <w:szCs w:val="28"/>
        </w:rPr>
        <w:t>,</w:t>
      </w:r>
      <w:r w:rsidR="008B1906">
        <w:rPr>
          <w:rFonts w:ascii="Times New Roman" w:hAnsi="Times New Roman" w:cs="Times New Roman"/>
          <w:sz w:val="28"/>
          <w:szCs w:val="28"/>
        </w:rPr>
        <w:t xml:space="preserve"> </w:t>
      </w:r>
      <w:r w:rsidRPr="008B1906">
        <w:rPr>
          <w:rFonts w:ascii="Times New Roman" w:hAnsi="Times New Roman" w:cs="Times New Roman"/>
          <w:sz w:val="28"/>
          <w:szCs w:val="28"/>
        </w:rPr>
        <w:t>где 1 – искомый звук из первой пропорции, 2 – из второй.</w:t>
      </w:r>
    </w:p>
    <w:p w:rsidR="008B1906" w:rsidRDefault="008B1906" w:rsidP="008B190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F1682" w:rsidRPr="008B1906" w:rsidRDefault="008B1906" w:rsidP="008B1906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B1906">
        <w:rPr>
          <w:rFonts w:ascii="Times New Roman" w:hAnsi="Times New Roman" w:cs="Times New Roman"/>
          <w:b/>
          <w:sz w:val="28"/>
          <w:szCs w:val="28"/>
        </w:rPr>
        <w:t>Задание 2.</w:t>
      </w:r>
    </w:p>
    <w:p w:rsidR="003E3D6C" w:rsidRPr="008B1906" w:rsidRDefault="003E3D6C" w:rsidP="008B190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B1906">
        <w:rPr>
          <w:rFonts w:ascii="Times New Roman" w:hAnsi="Times New Roman" w:cs="Times New Roman"/>
          <w:sz w:val="28"/>
          <w:szCs w:val="28"/>
        </w:rPr>
        <w:t xml:space="preserve">Прочитайте фрагмент письма Н.С. Лескова П.К. </w:t>
      </w:r>
      <w:proofErr w:type="spellStart"/>
      <w:r w:rsidRPr="008B1906">
        <w:rPr>
          <w:rFonts w:ascii="Times New Roman" w:hAnsi="Times New Roman" w:cs="Times New Roman"/>
          <w:sz w:val="28"/>
          <w:szCs w:val="28"/>
        </w:rPr>
        <w:t>Щебальскому</w:t>
      </w:r>
      <w:proofErr w:type="spellEnd"/>
      <w:r w:rsidRPr="008B1906">
        <w:rPr>
          <w:rFonts w:ascii="Times New Roman" w:hAnsi="Times New Roman" w:cs="Times New Roman"/>
          <w:sz w:val="28"/>
          <w:szCs w:val="28"/>
        </w:rPr>
        <w:t>,  историку, писателю, чиновнику особых поручений при Главном управлении цензуры, редактору «Варшавского Дневника»:</w:t>
      </w:r>
    </w:p>
    <w:p w:rsidR="003E3D6C" w:rsidRPr="008B1906" w:rsidRDefault="003E3D6C" w:rsidP="008B190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E3D6C" w:rsidRPr="008B1906" w:rsidRDefault="003E3D6C" w:rsidP="008B1906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B1906">
        <w:rPr>
          <w:rFonts w:ascii="Times New Roman" w:hAnsi="Times New Roman" w:cs="Times New Roman"/>
          <w:i/>
          <w:sz w:val="28"/>
          <w:szCs w:val="28"/>
        </w:rPr>
        <w:t xml:space="preserve">"Смех и горе" в отдельном издании уже заказаны в типографии Каткова, и Лавров прислал мне два первых листа корректуры, но на том все и стало. Прошу Вас: узнайте, пожалуйста, что сей сон обозначает? "Смех и горе" и здесь возбуждает у всех большое сочувствие. Могу сказать, что ни одна моя работа не шла при таком полном внимании читателей, как эта, которую "миф" "Русского вестника" продержал год под столами, все норовил </w:t>
      </w:r>
      <w:proofErr w:type="spellStart"/>
      <w:r w:rsidRPr="008B1906">
        <w:rPr>
          <w:rFonts w:ascii="Times New Roman" w:hAnsi="Times New Roman" w:cs="Times New Roman"/>
          <w:i/>
          <w:sz w:val="28"/>
          <w:szCs w:val="28"/>
        </w:rPr>
        <w:t>откатнуть</w:t>
      </w:r>
      <w:proofErr w:type="spellEnd"/>
      <w:r w:rsidRPr="008B1906">
        <w:rPr>
          <w:rFonts w:ascii="Times New Roman" w:hAnsi="Times New Roman" w:cs="Times New Roman"/>
          <w:i/>
          <w:sz w:val="28"/>
          <w:szCs w:val="28"/>
        </w:rPr>
        <w:t xml:space="preserve"> её ногой. </w:t>
      </w:r>
    </w:p>
    <w:p w:rsidR="003E3D6C" w:rsidRPr="008B1906" w:rsidRDefault="003E3D6C" w:rsidP="008B1906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3E3D6C" w:rsidRPr="008B1906" w:rsidRDefault="003E3D6C" w:rsidP="008B190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B1906">
        <w:rPr>
          <w:rFonts w:ascii="Times New Roman" w:hAnsi="Times New Roman" w:cs="Times New Roman"/>
          <w:sz w:val="28"/>
          <w:szCs w:val="28"/>
        </w:rPr>
        <w:lastRenderedPageBreak/>
        <w:t xml:space="preserve">Определите способ словообразования, значение и стилистическую окраску глагола </w:t>
      </w:r>
      <w:proofErr w:type="spellStart"/>
      <w:r w:rsidRPr="008B1906">
        <w:rPr>
          <w:rFonts w:ascii="Times New Roman" w:hAnsi="Times New Roman" w:cs="Times New Roman"/>
          <w:b/>
          <w:sz w:val="28"/>
          <w:szCs w:val="28"/>
        </w:rPr>
        <w:t>откатнуть</w:t>
      </w:r>
      <w:proofErr w:type="spellEnd"/>
      <w:r w:rsidRPr="008B1906">
        <w:rPr>
          <w:rFonts w:ascii="Times New Roman" w:hAnsi="Times New Roman" w:cs="Times New Roman"/>
          <w:sz w:val="28"/>
          <w:szCs w:val="28"/>
        </w:rPr>
        <w:t xml:space="preserve"> в этом контексте, учитывая наличие в текстах Н. С. Лескова таких единиц, как </w:t>
      </w:r>
      <w:proofErr w:type="spellStart"/>
      <w:r w:rsidRPr="008B1906">
        <w:rPr>
          <w:rFonts w:ascii="Times New Roman" w:hAnsi="Times New Roman" w:cs="Times New Roman"/>
          <w:b/>
          <w:sz w:val="28"/>
          <w:szCs w:val="28"/>
        </w:rPr>
        <w:t>катковщина</w:t>
      </w:r>
      <w:proofErr w:type="spellEnd"/>
      <w:r w:rsidRPr="008B1906"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 w:rsidRPr="008B1906">
        <w:rPr>
          <w:rFonts w:ascii="Times New Roman" w:hAnsi="Times New Roman" w:cs="Times New Roman"/>
          <w:b/>
          <w:sz w:val="28"/>
          <w:szCs w:val="28"/>
        </w:rPr>
        <w:t>каткист</w:t>
      </w:r>
      <w:proofErr w:type="spellEnd"/>
      <w:r w:rsidRPr="008B1906"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 w:rsidRPr="008B1906">
        <w:rPr>
          <w:rFonts w:ascii="Times New Roman" w:hAnsi="Times New Roman" w:cs="Times New Roman"/>
          <w:b/>
          <w:sz w:val="28"/>
          <w:szCs w:val="28"/>
        </w:rPr>
        <w:t>катковствовать</w:t>
      </w:r>
      <w:proofErr w:type="spellEnd"/>
      <w:r w:rsidRPr="008B1906">
        <w:rPr>
          <w:rFonts w:ascii="Times New Roman" w:hAnsi="Times New Roman" w:cs="Times New Roman"/>
          <w:sz w:val="28"/>
          <w:szCs w:val="28"/>
        </w:rPr>
        <w:t>.</w:t>
      </w:r>
    </w:p>
    <w:p w:rsidR="008B1906" w:rsidRDefault="008B1906" w:rsidP="008B190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F1682" w:rsidRPr="008B1906" w:rsidRDefault="008B1906" w:rsidP="008B1906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B1906">
        <w:rPr>
          <w:rFonts w:ascii="Times New Roman" w:hAnsi="Times New Roman" w:cs="Times New Roman"/>
          <w:b/>
          <w:sz w:val="28"/>
          <w:szCs w:val="28"/>
        </w:rPr>
        <w:t>Задание 3.</w:t>
      </w:r>
    </w:p>
    <w:p w:rsidR="003E3D6C" w:rsidRPr="008B1906" w:rsidRDefault="003E3D6C" w:rsidP="008B190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B1906">
        <w:rPr>
          <w:rFonts w:ascii="Times New Roman" w:hAnsi="Times New Roman" w:cs="Times New Roman"/>
          <w:sz w:val="28"/>
          <w:szCs w:val="28"/>
        </w:rPr>
        <w:t>Один лингвист выписывал из книг и газет предложения, в которых он усматривал нарушения синтаксической нормы. В частности, он собрал такие предложения:</w:t>
      </w:r>
    </w:p>
    <w:p w:rsidR="003E3D6C" w:rsidRPr="008B1906" w:rsidRDefault="003E3D6C" w:rsidP="008B1906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8B1906">
        <w:rPr>
          <w:rFonts w:ascii="Times New Roman" w:hAnsi="Times New Roman" w:cs="Times New Roman"/>
          <w:sz w:val="28"/>
          <w:szCs w:val="28"/>
        </w:rPr>
        <w:t>Атомные электростанции станут не только поставщиками электроэнергии, но и тепла.</w:t>
      </w:r>
    </w:p>
    <w:p w:rsidR="003E3D6C" w:rsidRPr="008B1906" w:rsidRDefault="003E3D6C" w:rsidP="008B1906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8B1906">
        <w:rPr>
          <w:rFonts w:ascii="Times New Roman" w:hAnsi="Times New Roman" w:cs="Times New Roman"/>
          <w:sz w:val="28"/>
          <w:szCs w:val="28"/>
        </w:rPr>
        <w:t>Космические лучи несут информацию не только об источниках, которые их излучают, но и могут рассказывать о том, что встретилось им в пути.</w:t>
      </w:r>
    </w:p>
    <w:p w:rsidR="003E3D6C" w:rsidRPr="008B1906" w:rsidRDefault="003E3D6C" w:rsidP="008B1906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8B1906">
        <w:rPr>
          <w:rFonts w:ascii="Times New Roman" w:hAnsi="Times New Roman" w:cs="Times New Roman"/>
          <w:sz w:val="28"/>
          <w:szCs w:val="28"/>
        </w:rPr>
        <w:t>Все эти проблемы решаются сегодня как учеными и инженерами в нашей стране, так и в Америке.</w:t>
      </w:r>
    </w:p>
    <w:p w:rsidR="003E3D6C" w:rsidRPr="008B1906" w:rsidRDefault="003E3D6C" w:rsidP="008B1906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8B1906">
        <w:rPr>
          <w:rFonts w:ascii="Times New Roman" w:hAnsi="Times New Roman" w:cs="Times New Roman"/>
          <w:sz w:val="28"/>
          <w:szCs w:val="28"/>
        </w:rPr>
        <w:t xml:space="preserve">Память о них нетленна как в сердцах советских людей, так и </w:t>
      </w:r>
      <w:proofErr w:type="gramStart"/>
      <w:r w:rsidRPr="008B1906">
        <w:rPr>
          <w:rFonts w:ascii="Times New Roman" w:hAnsi="Times New Roman" w:cs="Times New Roman"/>
          <w:sz w:val="28"/>
          <w:szCs w:val="28"/>
        </w:rPr>
        <w:t>французский</w:t>
      </w:r>
      <w:proofErr w:type="gramEnd"/>
      <w:r w:rsidRPr="008B1906">
        <w:rPr>
          <w:rFonts w:ascii="Times New Roman" w:hAnsi="Times New Roman" w:cs="Times New Roman"/>
          <w:sz w:val="28"/>
          <w:szCs w:val="28"/>
        </w:rPr>
        <w:t xml:space="preserve"> боевых товарищей.</w:t>
      </w:r>
    </w:p>
    <w:p w:rsidR="003E3D6C" w:rsidRPr="008B1906" w:rsidRDefault="003E3D6C" w:rsidP="008B190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B1906">
        <w:rPr>
          <w:rFonts w:ascii="Times New Roman" w:hAnsi="Times New Roman" w:cs="Times New Roman"/>
          <w:sz w:val="28"/>
          <w:szCs w:val="28"/>
        </w:rPr>
        <w:t>Какое нарушение увидел здесь лингвист? Разбейте эти предложения на две группы в зависимости от того, каким способом могут быть исправлены допущенные ошибки. Обоснуйте свою позицию.</w:t>
      </w:r>
    </w:p>
    <w:p w:rsidR="003E3D6C" w:rsidRPr="008B1906" w:rsidRDefault="003E3D6C" w:rsidP="008B190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B1906" w:rsidRPr="008B1906" w:rsidRDefault="008B1906" w:rsidP="008B1906">
      <w:pPr>
        <w:tabs>
          <w:tab w:val="left" w:pos="284"/>
        </w:tabs>
        <w:autoSpaceDE w:val="0"/>
        <w:autoSpaceDN w:val="0"/>
        <w:adjustRightInd w:val="0"/>
        <w:spacing w:after="0"/>
        <w:contextualSpacing/>
        <w:jc w:val="both"/>
        <w:rPr>
          <w:rFonts w:ascii="Times New Roman" w:eastAsia="TimesETAcCyr" w:hAnsi="Times New Roman" w:cs="Times New Roman"/>
          <w:b/>
          <w:sz w:val="28"/>
          <w:szCs w:val="28"/>
        </w:rPr>
      </w:pPr>
      <w:r w:rsidRPr="008B1906">
        <w:rPr>
          <w:rFonts w:ascii="Times New Roman" w:eastAsia="TimesETAcCyr" w:hAnsi="Times New Roman" w:cs="Times New Roman"/>
          <w:b/>
          <w:sz w:val="28"/>
          <w:szCs w:val="28"/>
        </w:rPr>
        <w:t>Задание 4.</w:t>
      </w:r>
    </w:p>
    <w:p w:rsidR="008B1906" w:rsidRPr="008B1906" w:rsidRDefault="008B1906" w:rsidP="008B1906">
      <w:pPr>
        <w:tabs>
          <w:tab w:val="left" w:pos="284"/>
        </w:tabs>
        <w:autoSpaceDE w:val="0"/>
        <w:autoSpaceDN w:val="0"/>
        <w:adjustRightInd w:val="0"/>
        <w:spacing w:after="0"/>
        <w:contextualSpacing/>
        <w:jc w:val="both"/>
        <w:rPr>
          <w:rFonts w:ascii="Times New Roman" w:eastAsia="TimesETAcCyr" w:hAnsi="Times New Roman" w:cs="Times New Roman"/>
          <w:sz w:val="28"/>
          <w:szCs w:val="28"/>
        </w:rPr>
      </w:pPr>
      <w:r w:rsidRPr="008B1906">
        <w:rPr>
          <w:rFonts w:ascii="Times New Roman" w:eastAsia="TimesETAcCyr" w:hAnsi="Times New Roman" w:cs="Times New Roman"/>
          <w:sz w:val="28"/>
          <w:szCs w:val="28"/>
        </w:rPr>
        <w:t xml:space="preserve">Найдите в тексте и назовите фразеологизм, определите его значение. Дайте ему стилистическую характеристику. Подберите 2 </w:t>
      </w:r>
      <w:proofErr w:type="gramStart"/>
      <w:r w:rsidRPr="008B1906">
        <w:rPr>
          <w:rFonts w:ascii="Times New Roman" w:eastAsia="TimesETAcCyr" w:hAnsi="Times New Roman" w:cs="Times New Roman"/>
          <w:sz w:val="28"/>
          <w:szCs w:val="28"/>
        </w:rPr>
        <w:t>синонимичных</w:t>
      </w:r>
      <w:proofErr w:type="gramEnd"/>
      <w:r w:rsidRPr="008B1906">
        <w:rPr>
          <w:rFonts w:ascii="Times New Roman" w:eastAsia="TimesETAcCyr" w:hAnsi="Times New Roman" w:cs="Times New Roman"/>
          <w:sz w:val="28"/>
          <w:szCs w:val="28"/>
        </w:rPr>
        <w:t xml:space="preserve"> фразеологизма.  Подберите еще по 2 других фразеологизма с </w:t>
      </w:r>
      <w:proofErr w:type="gramStart"/>
      <w:r w:rsidRPr="008B1906">
        <w:rPr>
          <w:rFonts w:ascii="Times New Roman" w:eastAsia="TimesETAcCyr" w:hAnsi="Times New Roman" w:cs="Times New Roman"/>
          <w:sz w:val="28"/>
          <w:szCs w:val="28"/>
        </w:rPr>
        <w:t>каждым</w:t>
      </w:r>
      <w:proofErr w:type="gramEnd"/>
      <w:r w:rsidRPr="008B1906">
        <w:rPr>
          <w:rFonts w:ascii="Times New Roman" w:eastAsia="TimesETAcCyr" w:hAnsi="Times New Roman" w:cs="Times New Roman"/>
          <w:sz w:val="28"/>
          <w:szCs w:val="28"/>
        </w:rPr>
        <w:t xml:space="preserve"> словом/компонентом в искомом фразеологизме. </w:t>
      </w:r>
    </w:p>
    <w:p w:rsidR="008B1906" w:rsidRPr="008B1906" w:rsidRDefault="008B1906" w:rsidP="008B1906">
      <w:pPr>
        <w:tabs>
          <w:tab w:val="left" w:pos="284"/>
        </w:tabs>
        <w:autoSpaceDE w:val="0"/>
        <w:autoSpaceDN w:val="0"/>
        <w:adjustRightInd w:val="0"/>
        <w:spacing w:after="0"/>
        <w:ind w:firstLine="426"/>
        <w:contextualSpacing/>
        <w:jc w:val="both"/>
        <w:rPr>
          <w:rFonts w:ascii="Times New Roman" w:eastAsia="TimesETAcCyr" w:hAnsi="Times New Roman" w:cs="Times New Roman"/>
          <w:i/>
          <w:sz w:val="28"/>
          <w:szCs w:val="28"/>
        </w:rPr>
      </w:pPr>
      <w:proofErr w:type="gramStart"/>
      <w:r w:rsidRPr="008B1906">
        <w:rPr>
          <w:rFonts w:ascii="Times New Roman" w:eastAsia="TimesETAcCyr" w:hAnsi="Times New Roman" w:cs="Times New Roman"/>
          <w:i/>
          <w:sz w:val="28"/>
          <w:szCs w:val="28"/>
        </w:rPr>
        <w:t>Прошин</w:t>
      </w:r>
      <w:proofErr w:type="gramEnd"/>
      <w:r w:rsidRPr="008B1906">
        <w:rPr>
          <w:rFonts w:ascii="Times New Roman" w:eastAsia="TimesETAcCyr" w:hAnsi="Times New Roman" w:cs="Times New Roman"/>
          <w:i/>
          <w:sz w:val="28"/>
          <w:szCs w:val="28"/>
        </w:rPr>
        <w:t xml:space="preserve"> взглянул на Михайлова. Тот сидел и улыбался. Он вышел из игры.</w:t>
      </w:r>
    </w:p>
    <w:p w:rsidR="008B1906" w:rsidRPr="008B1906" w:rsidRDefault="008B1906" w:rsidP="008B1906">
      <w:pPr>
        <w:tabs>
          <w:tab w:val="left" w:pos="284"/>
        </w:tabs>
        <w:autoSpaceDE w:val="0"/>
        <w:autoSpaceDN w:val="0"/>
        <w:adjustRightInd w:val="0"/>
        <w:spacing w:after="0"/>
        <w:ind w:firstLine="426"/>
        <w:contextualSpacing/>
        <w:jc w:val="right"/>
        <w:rPr>
          <w:rFonts w:ascii="Times New Roman" w:eastAsia="TimesETAcCyr" w:hAnsi="Times New Roman" w:cs="Times New Roman"/>
          <w:sz w:val="28"/>
          <w:szCs w:val="28"/>
        </w:rPr>
      </w:pPr>
      <w:r w:rsidRPr="008B1906">
        <w:rPr>
          <w:rFonts w:ascii="Times New Roman" w:eastAsia="TimesETAcCyr" w:hAnsi="Times New Roman" w:cs="Times New Roman"/>
          <w:i/>
          <w:sz w:val="28"/>
          <w:szCs w:val="28"/>
        </w:rPr>
        <w:t xml:space="preserve"> </w:t>
      </w:r>
      <w:r w:rsidRPr="008B1906">
        <w:rPr>
          <w:rFonts w:ascii="Times New Roman" w:eastAsia="TimesETAcCyr" w:hAnsi="Times New Roman" w:cs="Times New Roman"/>
          <w:sz w:val="28"/>
          <w:szCs w:val="28"/>
        </w:rPr>
        <w:t>(А. Молчанов «Новый год в октябре»)</w:t>
      </w:r>
    </w:p>
    <w:p w:rsidR="008B1906" w:rsidRPr="008B1906" w:rsidRDefault="008B1906" w:rsidP="008B1906">
      <w:pPr>
        <w:tabs>
          <w:tab w:val="left" w:pos="284"/>
        </w:tabs>
        <w:autoSpaceDE w:val="0"/>
        <w:autoSpaceDN w:val="0"/>
        <w:adjustRightInd w:val="0"/>
        <w:spacing w:after="0"/>
        <w:ind w:firstLine="426"/>
        <w:contextualSpacing/>
        <w:jc w:val="both"/>
        <w:rPr>
          <w:rFonts w:ascii="Times New Roman" w:eastAsia="TimesETAcCyr" w:hAnsi="Times New Roman" w:cs="Times New Roman"/>
          <w:b/>
          <w:sz w:val="28"/>
          <w:szCs w:val="28"/>
        </w:rPr>
      </w:pPr>
    </w:p>
    <w:p w:rsidR="00AC467D" w:rsidRPr="008B1906" w:rsidRDefault="008B1906" w:rsidP="008B1906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B1906">
        <w:rPr>
          <w:rFonts w:ascii="Times New Roman" w:hAnsi="Times New Roman" w:cs="Times New Roman"/>
          <w:b/>
          <w:sz w:val="28"/>
          <w:szCs w:val="28"/>
        </w:rPr>
        <w:t>Задание 5.</w:t>
      </w:r>
    </w:p>
    <w:p w:rsidR="00AC467D" w:rsidRPr="008B1906" w:rsidRDefault="00AC467D" w:rsidP="008B190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B1906">
        <w:rPr>
          <w:rFonts w:ascii="Times New Roman" w:hAnsi="Times New Roman" w:cs="Times New Roman"/>
          <w:sz w:val="28"/>
          <w:szCs w:val="28"/>
        </w:rPr>
        <w:t xml:space="preserve">Определите, </w:t>
      </w:r>
      <w:proofErr w:type="gramStart"/>
      <w:r w:rsidRPr="008B1906">
        <w:rPr>
          <w:rFonts w:ascii="Times New Roman" w:hAnsi="Times New Roman" w:cs="Times New Roman"/>
          <w:sz w:val="28"/>
          <w:szCs w:val="28"/>
        </w:rPr>
        <w:t>представители</w:t>
      </w:r>
      <w:proofErr w:type="gramEnd"/>
      <w:r w:rsidRPr="008B1906">
        <w:rPr>
          <w:rFonts w:ascii="Times New Roman" w:hAnsi="Times New Roman" w:cs="Times New Roman"/>
          <w:sz w:val="28"/>
          <w:szCs w:val="28"/>
        </w:rPr>
        <w:t xml:space="preserve"> каких профессий жили в средние века в следующих слободах: </w:t>
      </w:r>
    </w:p>
    <w:p w:rsidR="00AC467D" w:rsidRPr="008B1906" w:rsidRDefault="00AC467D" w:rsidP="008B1906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8B1906">
        <w:rPr>
          <w:rFonts w:ascii="Times New Roman" w:hAnsi="Times New Roman" w:cs="Times New Roman"/>
          <w:i/>
          <w:sz w:val="28"/>
          <w:szCs w:val="28"/>
        </w:rPr>
        <w:t>Ворóтники</w:t>
      </w:r>
      <w:proofErr w:type="spellEnd"/>
      <w:r w:rsidRPr="008B1906">
        <w:rPr>
          <w:rFonts w:ascii="Times New Roman" w:hAnsi="Times New Roman" w:cs="Times New Roman"/>
          <w:i/>
          <w:sz w:val="28"/>
          <w:szCs w:val="28"/>
        </w:rPr>
        <w:t>, Бронная, Сыромятники, Толмачи, Сокольники</w:t>
      </w:r>
    </w:p>
    <w:p w:rsidR="00AC467D" w:rsidRPr="008B1906" w:rsidRDefault="00AC467D" w:rsidP="008B1906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B1906" w:rsidRPr="008B1906" w:rsidRDefault="008B1906" w:rsidP="008B1906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B1906">
        <w:rPr>
          <w:rFonts w:ascii="Times New Roman" w:hAnsi="Times New Roman" w:cs="Times New Roman"/>
          <w:b/>
          <w:sz w:val="28"/>
          <w:szCs w:val="28"/>
        </w:rPr>
        <w:t>Задание 6.</w:t>
      </w:r>
    </w:p>
    <w:p w:rsidR="008B1906" w:rsidRPr="008B1906" w:rsidRDefault="008B1906" w:rsidP="008B1906">
      <w:pPr>
        <w:tabs>
          <w:tab w:val="left" w:pos="284"/>
        </w:tabs>
        <w:autoSpaceDE w:val="0"/>
        <w:autoSpaceDN w:val="0"/>
        <w:adjustRightInd w:val="0"/>
        <w:spacing w:after="0"/>
        <w:contextualSpacing/>
        <w:jc w:val="both"/>
        <w:rPr>
          <w:rFonts w:ascii="Times New Roman" w:eastAsia="TimesETAcCyr" w:hAnsi="Times New Roman" w:cs="Times New Roman"/>
          <w:sz w:val="28"/>
          <w:szCs w:val="28"/>
        </w:rPr>
      </w:pPr>
      <w:r w:rsidRPr="008B1906">
        <w:rPr>
          <w:rFonts w:ascii="Times New Roman" w:eastAsia="TimesETAcCyr" w:hAnsi="Times New Roman" w:cs="Times New Roman"/>
          <w:sz w:val="28"/>
          <w:szCs w:val="28"/>
        </w:rPr>
        <w:t>Восстановите этимологическое гнездо слов, определите исходное значение корня этого гнезда:</w:t>
      </w:r>
    </w:p>
    <w:p w:rsidR="008B1906" w:rsidRPr="008B1906" w:rsidRDefault="008B1906" w:rsidP="008B1906">
      <w:pPr>
        <w:tabs>
          <w:tab w:val="left" w:pos="284"/>
        </w:tabs>
        <w:autoSpaceDE w:val="0"/>
        <w:autoSpaceDN w:val="0"/>
        <w:adjustRightInd w:val="0"/>
        <w:spacing w:after="0"/>
        <w:ind w:firstLine="426"/>
        <w:contextualSpacing/>
        <w:jc w:val="both"/>
        <w:rPr>
          <w:rFonts w:ascii="Times New Roman" w:eastAsia="TimesETAcCyr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09"/>
        <w:gridCol w:w="7513"/>
      </w:tblGrid>
      <w:tr w:rsidR="008B1906" w:rsidRPr="008B1906" w:rsidTr="00E15E57">
        <w:tc>
          <w:tcPr>
            <w:tcW w:w="1809" w:type="dxa"/>
            <w:shd w:val="clear" w:color="auto" w:fill="auto"/>
          </w:tcPr>
          <w:p w:rsidR="008B1906" w:rsidRPr="008B1906" w:rsidRDefault="008B1906" w:rsidP="008B190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/>
              <w:ind w:firstLine="426"/>
              <w:contextualSpacing/>
              <w:jc w:val="both"/>
              <w:rPr>
                <w:rFonts w:ascii="Times New Roman" w:eastAsia="TimesETAcCyr" w:hAnsi="Times New Roman" w:cs="Times New Roman"/>
                <w:b/>
                <w:sz w:val="28"/>
                <w:szCs w:val="28"/>
              </w:rPr>
            </w:pPr>
            <w:r w:rsidRPr="008B1906">
              <w:rPr>
                <w:rFonts w:ascii="Times New Roman" w:eastAsia="TimesETAcCyr" w:hAnsi="Times New Roman" w:cs="Times New Roman"/>
                <w:b/>
                <w:sz w:val="28"/>
                <w:szCs w:val="28"/>
              </w:rPr>
              <w:t xml:space="preserve">Слово </w:t>
            </w:r>
          </w:p>
        </w:tc>
        <w:tc>
          <w:tcPr>
            <w:tcW w:w="7513" w:type="dxa"/>
            <w:shd w:val="clear" w:color="auto" w:fill="auto"/>
          </w:tcPr>
          <w:p w:rsidR="008B1906" w:rsidRPr="008B1906" w:rsidRDefault="008B1906" w:rsidP="008B190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/>
              <w:ind w:firstLine="426"/>
              <w:contextualSpacing/>
              <w:jc w:val="both"/>
              <w:rPr>
                <w:rFonts w:ascii="Times New Roman" w:eastAsia="TimesETAcCyr" w:hAnsi="Times New Roman" w:cs="Times New Roman"/>
                <w:b/>
                <w:sz w:val="28"/>
                <w:szCs w:val="28"/>
              </w:rPr>
            </w:pPr>
            <w:r w:rsidRPr="008B1906">
              <w:rPr>
                <w:rFonts w:ascii="Times New Roman" w:eastAsia="TimesETAcCyr" w:hAnsi="Times New Roman" w:cs="Times New Roman"/>
                <w:b/>
                <w:sz w:val="28"/>
                <w:szCs w:val="28"/>
              </w:rPr>
              <w:t xml:space="preserve">Значение </w:t>
            </w:r>
          </w:p>
        </w:tc>
      </w:tr>
      <w:tr w:rsidR="008B1906" w:rsidRPr="008B1906" w:rsidTr="00E15E57">
        <w:tc>
          <w:tcPr>
            <w:tcW w:w="1809" w:type="dxa"/>
            <w:shd w:val="clear" w:color="auto" w:fill="auto"/>
          </w:tcPr>
          <w:p w:rsidR="008B1906" w:rsidRPr="008B1906" w:rsidRDefault="008B1906" w:rsidP="008B190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/>
              <w:ind w:firstLine="426"/>
              <w:contextualSpacing/>
              <w:jc w:val="both"/>
              <w:rPr>
                <w:rFonts w:ascii="Times New Roman" w:eastAsia="TimesETAcCyr" w:hAnsi="Times New Roman" w:cs="Times New Roman"/>
                <w:sz w:val="28"/>
                <w:szCs w:val="28"/>
              </w:rPr>
            </w:pPr>
          </w:p>
        </w:tc>
        <w:tc>
          <w:tcPr>
            <w:tcW w:w="7513" w:type="dxa"/>
            <w:shd w:val="clear" w:color="auto" w:fill="auto"/>
          </w:tcPr>
          <w:p w:rsidR="008B1906" w:rsidRPr="008B1906" w:rsidRDefault="008B1906" w:rsidP="008B190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eastAsia="TimesETAcCyr" w:hAnsi="Times New Roman" w:cs="Times New Roman"/>
                <w:sz w:val="28"/>
                <w:szCs w:val="28"/>
              </w:rPr>
            </w:pPr>
            <w:r w:rsidRPr="008B1906">
              <w:rPr>
                <w:rFonts w:ascii="Times New Roman" w:eastAsia="TimesETAcCyr" w:hAnsi="Times New Roman" w:cs="Times New Roman"/>
                <w:sz w:val="28"/>
                <w:szCs w:val="28"/>
              </w:rPr>
              <w:t xml:space="preserve">первичное значение «слуга короля», сейчас «член </w:t>
            </w:r>
            <w:r w:rsidRPr="008B1906">
              <w:rPr>
                <w:rFonts w:ascii="Times New Roman" w:eastAsia="TimesETAcCyr" w:hAnsi="Times New Roman" w:cs="Times New Roman"/>
                <w:sz w:val="28"/>
                <w:szCs w:val="28"/>
              </w:rPr>
              <w:lastRenderedPageBreak/>
              <w:t>правительства, руководитель отрасли в государстве»</w:t>
            </w:r>
          </w:p>
        </w:tc>
      </w:tr>
      <w:tr w:rsidR="008B1906" w:rsidRPr="008B1906" w:rsidTr="00E15E57">
        <w:tc>
          <w:tcPr>
            <w:tcW w:w="1809" w:type="dxa"/>
            <w:shd w:val="clear" w:color="auto" w:fill="auto"/>
          </w:tcPr>
          <w:p w:rsidR="008B1906" w:rsidRPr="008B1906" w:rsidRDefault="008B1906" w:rsidP="008B190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/>
              <w:ind w:firstLine="426"/>
              <w:contextualSpacing/>
              <w:jc w:val="both"/>
              <w:rPr>
                <w:rFonts w:ascii="Times New Roman" w:eastAsia="TimesETAcCyr" w:hAnsi="Times New Roman" w:cs="Times New Roman"/>
                <w:sz w:val="28"/>
                <w:szCs w:val="28"/>
              </w:rPr>
            </w:pPr>
          </w:p>
        </w:tc>
        <w:tc>
          <w:tcPr>
            <w:tcW w:w="7513" w:type="dxa"/>
            <w:shd w:val="clear" w:color="auto" w:fill="auto"/>
          </w:tcPr>
          <w:p w:rsidR="008B1906" w:rsidRPr="008B1906" w:rsidRDefault="008B1906" w:rsidP="008B190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eastAsia="TimesETAcCyr" w:hAnsi="Times New Roman" w:cs="Times New Roman"/>
                <w:sz w:val="28"/>
                <w:szCs w:val="28"/>
              </w:rPr>
            </w:pPr>
            <w:r w:rsidRPr="008B1906">
              <w:rPr>
                <w:rFonts w:ascii="Times New Roman" w:eastAsia="TimesETAcCyr" w:hAnsi="Times New Roman" w:cs="Times New Roman"/>
                <w:sz w:val="28"/>
                <w:szCs w:val="28"/>
              </w:rPr>
              <w:t>математический знак</w:t>
            </w:r>
          </w:p>
        </w:tc>
      </w:tr>
      <w:tr w:rsidR="008B1906" w:rsidRPr="008B1906" w:rsidTr="00E15E57">
        <w:tc>
          <w:tcPr>
            <w:tcW w:w="1809" w:type="dxa"/>
            <w:shd w:val="clear" w:color="auto" w:fill="auto"/>
          </w:tcPr>
          <w:p w:rsidR="008B1906" w:rsidRPr="008B1906" w:rsidRDefault="008B1906" w:rsidP="008B190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/>
              <w:ind w:firstLine="426"/>
              <w:contextualSpacing/>
              <w:jc w:val="both"/>
              <w:rPr>
                <w:rFonts w:ascii="Times New Roman" w:eastAsia="TimesETAcCyr" w:hAnsi="Times New Roman" w:cs="Times New Roman"/>
                <w:sz w:val="28"/>
                <w:szCs w:val="28"/>
              </w:rPr>
            </w:pPr>
          </w:p>
        </w:tc>
        <w:tc>
          <w:tcPr>
            <w:tcW w:w="7513" w:type="dxa"/>
            <w:shd w:val="clear" w:color="auto" w:fill="auto"/>
          </w:tcPr>
          <w:p w:rsidR="008B1906" w:rsidRPr="008B1906" w:rsidRDefault="008B1906" w:rsidP="008B190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eastAsia="TimesETAcCyr" w:hAnsi="Times New Roman" w:cs="Times New Roman"/>
                <w:sz w:val="28"/>
                <w:szCs w:val="28"/>
              </w:rPr>
            </w:pPr>
            <w:r w:rsidRPr="008B1906">
              <w:rPr>
                <w:rFonts w:ascii="Times New Roman" w:eastAsia="TimesETAcCyr" w:hAnsi="Times New Roman" w:cs="Times New Roman"/>
                <w:sz w:val="28"/>
                <w:szCs w:val="28"/>
              </w:rPr>
              <w:t>временной отрезок</w:t>
            </w:r>
          </w:p>
        </w:tc>
      </w:tr>
      <w:tr w:rsidR="008B1906" w:rsidRPr="008B1906" w:rsidTr="00E15E57">
        <w:tc>
          <w:tcPr>
            <w:tcW w:w="1809" w:type="dxa"/>
            <w:shd w:val="clear" w:color="auto" w:fill="auto"/>
          </w:tcPr>
          <w:p w:rsidR="008B1906" w:rsidRPr="008B1906" w:rsidRDefault="008B1906" w:rsidP="008B190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/>
              <w:ind w:firstLine="426"/>
              <w:contextualSpacing/>
              <w:jc w:val="both"/>
              <w:rPr>
                <w:rFonts w:ascii="Times New Roman" w:eastAsia="TimesETAcCyr" w:hAnsi="Times New Roman" w:cs="Times New Roman"/>
                <w:sz w:val="28"/>
                <w:szCs w:val="28"/>
              </w:rPr>
            </w:pPr>
          </w:p>
        </w:tc>
        <w:tc>
          <w:tcPr>
            <w:tcW w:w="7513" w:type="dxa"/>
            <w:shd w:val="clear" w:color="auto" w:fill="auto"/>
          </w:tcPr>
          <w:p w:rsidR="008B1906" w:rsidRPr="008B1906" w:rsidRDefault="008B1906" w:rsidP="008B190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eastAsia="TimesETAcCyr" w:hAnsi="Times New Roman" w:cs="Times New Roman"/>
                <w:sz w:val="28"/>
                <w:szCs w:val="28"/>
              </w:rPr>
            </w:pPr>
            <w:r w:rsidRPr="008B1906">
              <w:rPr>
                <w:rFonts w:ascii="Times New Roman" w:eastAsia="TimesETAcCyr" w:hAnsi="Times New Roman" w:cs="Times New Roman"/>
                <w:sz w:val="28"/>
                <w:szCs w:val="28"/>
              </w:rPr>
              <w:t>разновидность длины</w:t>
            </w:r>
          </w:p>
        </w:tc>
      </w:tr>
      <w:tr w:rsidR="008B1906" w:rsidRPr="008B1906" w:rsidTr="00E15E57">
        <w:tc>
          <w:tcPr>
            <w:tcW w:w="1809" w:type="dxa"/>
            <w:shd w:val="clear" w:color="auto" w:fill="auto"/>
          </w:tcPr>
          <w:p w:rsidR="008B1906" w:rsidRPr="008B1906" w:rsidRDefault="008B1906" w:rsidP="008B190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/>
              <w:ind w:firstLine="426"/>
              <w:contextualSpacing/>
              <w:jc w:val="both"/>
              <w:rPr>
                <w:rFonts w:ascii="Times New Roman" w:eastAsia="TimesETAcCyr" w:hAnsi="Times New Roman" w:cs="Times New Roman"/>
                <w:sz w:val="28"/>
                <w:szCs w:val="28"/>
              </w:rPr>
            </w:pPr>
          </w:p>
        </w:tc>
        <w:tc>
          <w:tcPr>
            <w:tcW w:w="7513" w:type="dxa"/>
            <w:shd w:val="clear" w:color="auto" w:fill="auto"/>
          </w:tcPr>
          <w:p w:rsidR="008B1906" w:rsidRPr="008B1906" w:rsidRDefault="008B1906" w:rsidP="008B190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eastAsia="TimesETAcCyr" w:hAnsi="Times New Roman" w:cs="Times New Roman"/>
                <w:sz w:val="28"/>
                <w:szCs w:val="28"/>
              </w:rPr>
            </w:pPr>
            <w:r w:rsidRPr="008B1906">
              <w:rPr>
                <w:rFonts w:ascii="Times New Roman" w:eastAsia="TimesETAcCyr" w:hAnsi="Times New Roman" w:cs="Times New Roman"/>
                <w:sz w:val="28"/>
                <w:szCs w:val="28"/>
              </w:rPr>
              <w:t>органы исполнительной власти; совокупность должностных лиц управления</w:t>
            </w:r>
          </w:p>
          <w:p w:rsidR="008B1906" w:rsidRPr="008B1906" w:rsidRDefault="008B1906" w:rsidP="008B190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eastAsia="TimesETAcCyr" w:hAnsi="Times New Roman" w:cs="Times New Roman"/>
                <w:sz w:val="28"/>
                <w:szCs w:val="28"/>
              </w:rPr>
            </w:pPr>
            <w:r w:rsidRPr="008B1906">
              <w:rPr>
                <w:rFonts w:ascii="Times New Roman" w:eastAsia="TimesETAcCyr" w:hAnsi="Times New Roman" w:cs="Times New Roman"/>
                <w:sz w:val="28"/>
                <w:szCs w:val="28"/>
              </w:rPr>
              <w:t>исполнительные и распорядительные органы власти в государственных структурах</w:t>
            </w:r>
          </w:p>
        </w:tc>
      </w:tr>
      <w:tr w:rsidR="008B1906" w:rsidRPr="008B1906" w:rsidTr="00E15E57">
        <w:tc>
          <w:tcPr>
            <w:tcW w:w="1809" w:type="dxa"/>
            <w:shd w:val="clear" w:color="auto" w:fill="auto"/>
          </w:tcPr>
          <w:p w:rsidR="008B1906" w:rsidRPr="008B1906" w:rsidRDefault="008B1906" w:rsidP="008B190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/>
              <w:ind w:firstLine="426"/>
              <w:contextualSpacing/>
              <w:jc w:val="both"/>
              <w:rPr>
                <w:rFonts w:ascii="Times New Roman" w:eastAsia="TimesETAcCyr" w:hAnsi="Times New Roman" w:cs="Times New Roman"/>
                <w:sz w:val="28"/>
                <w:szCs w:val="28"/>
              </w:rPr>
            </w:pPr>
          </w:p>
        </w:tc>
        <w:tc>
          <w:tcPr>
            <w:tcW w:w="7513" w:type="dxa"/>
            <w:shd w:val="clear" w:color="auto" w:fill="auto"/>
          </w:tcPr>
          <w:p w:rsidR="008B1906" w:rsidRPr="008B1906" w:rsidRDefault="008B1906" w:rsidP="008B190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eastAsia="TimesETAcCyr" w:hAnsi="Times New Roman" w:cs="Times New Roman"/>
                <w:sz w:val="28"/>
                <w:szCs w:val="28"/>
              </w:rPr>
            </w:pPr>
            <w:r w:rsidRPr="008B1906">
              <w:rPr>
                <w:rFonts w:ascii="Times New Roman" w:eastAsia="TimesETAcCyr" w:hAnsi="Times New Roman" w:cs="Times New Roman"/>
                <w:sz w:val="28"/>
                <w:szCs w:val="28"/>
              </w:rPr>
              <w:t>наименьшее количество</w:t>
            </w:r>
          </w:p>
        </w:tc>
      </w:tr>
      <w:tr w:rsidR="008B1906" w:rsidRPr="008B1906" w:rsidTr="00E15E57">
        <w:tc>
          <w:tcPr>
            <w:tcW w:w="1809" w:type="dxa"/>
            <w:shd w:val="clear" w:color="auto" w:fill="auto"/>
          </w:tcPr>
          <w:p w:rsidR="008B1906" w:rsidRPr="008B1906" w:rsidRDefault="008B1906" w:rsidP="008B190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/>
              <w:ind w:firstLine="426"/>
              <w:contextualSpacing/>
              <w:jc w:val="both"/>
              <w:rPr>
                <w:rFonts w:ascii="Times New Roman" w:eastAsia="TimesETAcCyr" w:hAnsi="Times New Roman" w:cs="Times New Roman"/>
                <w:sz w:val="28"/>
                <w:szCs w:val="28"/>
              </w:rPr>
            </w:pPr>
          </w:p>
        </w:tc>
        <w:tc>
          <w:tcPr>
            <w:tcW w:w="7513" w:type="dxa"/>
            <w:shd w:val="clear" w:color="auto" w:fill="auto"/>
          </w:tcPr>
          <w:p w:rsidR="008B1906" w:rsidRPr="008B1906" w:rsidRDefault="008B1906" w:rsidP="008B190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eastAsia="TimesETAcCyr" w:hAnsi="Times New Roman" w:cs="Times New Roman"/>
                <w:sz w:val="28"/>
                <w:szCs w:val="28"/>
              </w:rPr>
            </w:pPr>
            <w:r w:rsidRPr="008B1906">
              <w:rPr>
                <w:rFonts w:ascii="Times New Roman" w:eastAsia="TimesETAcCyr" w:hAnsi="Times New Roman" w:cs="Times New Roman"/>
                <w:sz w:val="28"/>
                <w:szCs w:val="28"/>
              </w:rPr>
              <w:t>одна из разновидностей музыкального лада; грустное настроение</w:t>
            </w:r>
          </w:p>
        </w:tc>
      </w:tr>
    </w:tbl>
    <w:p w:rsidR="008B1906" w:rsidRPr="008B1906" w:rsidRDefault="008B1906" w:rsidP="008B1906">
      <w:pPr>
        <w:tabs>
          <w:tab w:val="left" w:pos="284"/>
        </w:tabs>
        <w:autoSpaceDE w:val="0"/>
        <w:autoSpaceDN w:val="0"/>
        <w:adjustRightInd w:val="0"/>
        <w:spacing w:after="0"/>
        <w:ind w:firstLine="426"/>
        <w:contextualSpacing/>
        <w:jc w:val="both"/>
        <w:rPr>
          <w:rFonts w:ascii="Times New Roman" w:eastAsia="TimesETAcCyr" w:hAnsi="Times New Roman" w:cs="Times New Roman"/>
          <w:sz w:val="28"/>
          <w:szCs w:val="28"/>
        </w:rPr>
      </w:pPr>
      <w:r w:rsidRPr="008B1906">
        <w:rPr>
          <w:rFonts w:ascii="Times New Roman" w:eastAsia="TimesETAcCyr" w:hAnsi="Times New Roman" w:cs="Times New Roman"/>
          <w:sz w:val="28"/>
          <w:szCs w:val="28"/>
        </w:rPr>
        <w:t xml:space="preserve"> </w:t>
      </w:r>
    </w:p>
    <w:p w:rsidR="008B1906" w:rsidRPr="00B11044" w:rsidRDefault="008B1906" w:rsidP="00B11044">
      <w:pPr>
        <w:tabs>
          <w:tab w:val="left" w:pos="284"/>
        </w:tabs>
        <w:autoSpaceDE w:val="0"/>
        <w:autoSpaceDN w:val="0"/>
        <w:adjustRightInd w:val="0"/>
        <w:spacing w:after="0"/>
        <w:ind w:firstLine="426"/>
        <w:contextualSpacing/>
        <w:jc w:val="both"/>
        <w:rPr>
          <w:rFonts w:ascii="Times New Roman" w:eastAsia="TimesETAcCyr" w:hAnsi="Times New Roman" w:cs="Times New Roman"/>
          <w:sz w:val="28"/>
          <w:szCs w:val="28"/>
        </w:rPr>
      </w:pPr>
      <w:r w:rsidRPr="008B1906">
        <w:rPr>
          <w:rFonts w:ascii="Times New Roman" w:eastAsia="TimesETAcCyr" w:hAnsi="Times New Roman" w:cs="Times New Roman"/>
          <w:sz w:val="28"/>
          <w:szCs w:val="28"/>
        </w:rPr>
        <w:t>Общий исторический корень ____________, его базовое значение ___________________</w:t>
      </w:r>
      <w:r w:rsidR="00B11044">
        <w:rPr>
          <w:rFonts w:ascii="Times New Roman" w:eastAsia="TimesETAcCyr" w:hAnsi="Times New Roman" w:cs="Times New Roman"/>
          <w:sz w:val="28"/>
          <w:szCs w:val="28"/>
        </w:rPr>
        <w:t>.</w:t>
      </w:r>
      <w:bookmarkStart w:id="0" w:name="_GoBack"/>
      <w:bookmarkEnd w:id="0"/>
    </w:p>
    <w:sectPr w:rsidR="008B1906" w:rsidRPr="00B11044" w:rsidSect="00C666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ETAcCy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560801"/>
    <w:multiLevelType w:val="hybridMultilevel"/>
    <w:tmpl w:val="4E4E694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9F41FA"/>
    <w:multiLevelType w:val="hybridMultilevel"/>
    <w:tmpl w:val="A5E60A16"/>
    <w:lvl w:ilvl="0" w:tplc="D57C8102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BB75460"/>
    <w:multiLevelType w:val="hybridMultilevel"/>
    <w:tmpl w:val="DDE8C5B4"/>
    <w:lvl w:ilvl="0" w:tplc="974CD7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1F1682"/>
    <w:rsid w:val="001F1682"/>
    <w:rsid w:val="003E3D6C"/>
    <w:rsid w:val="00614913"/>
    <w:rsid w:val="006F082F"/>
    <w:rsid w:val="008B1906"/>
    <w:rsid w:val="00AC467D"/>
    <w:rsid w:val="00B11044"/>
    <w:rsid w:val="00C66658"/>
    <w:rsid w:val="00DD7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66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B1906"/>
    <w:pPr>
      <w:spacing w:after="0" w:line="240" w:lineRule="auto"/>
    </w:pPr>
  </w:style>
  <w:style w:type="table" w:styleId="a4">
    <w:name w:val="Table Grid"/>
    <w:basedOn w:val="a1"/>
    <w:uiPriority w:val="59"/>
    <w:rsid w:val="008B190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544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3</Pages>
  <Words>497</Words>
  <Characters>2834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licey#78</Company>
  <LinksUpToDate>false</LinksUpToDate>
  <CharactersWithSpaces>3325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Костя</cp:lastModifiedBy>
  <cp:revision>5</cp:revision>
  <dcterms:created xsi:type="dcterms:W3CDTF">2018-09-14T11:16:00Z</dcterms:created>
  <dcterms:modified xsi:type="dcterms:W3CDTF">2018-09-15T18:08:00Z</dcterms:modified>
</cp:coreProperties>
</file>